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052D" w14:textId="77777777" w:rsidR="00EC46FD" w:rsidRDefault="0000000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000000">
      <w:pPr>
        <w:jc w:val="center"/>
        <w:rPr>
          <w:rFonts w:ascii="Arial" w:hAnsi="Arial" w:cs="Arial"/>
          <w:sz w:val="18"/>
          <w:szCs w:val="18"/>
        </w:rPr>
      </w:pPr>
      <w:r>
        <w:rPr>
          <w:rFonts w:ascii="Arial" w:hAnsi="Arial" w:cs="Arial"/>
          <w:sz w:val="18"/>
          <w:szCs w:val="18"/>
        </w:rPr>
        <w:t>Lingayen, Pangasinan</w:t>
      </w:r>
    </w:p>
    <w:p w14:paraId="162828A7" w14:textId="77777777" w:rsidR="00EC46FD" w:rsidRDefault="00000000">
      <w:pPr>
        <w:jc w:val="center"/>
        <w:rPr>
          <w:rFonts w:ascii="Arial" w:hAnsi="Arial" w:cs="Arial"/>
          <w:sz w:val="18"/>
          <w:szCs w:val="18"/>
        </w:rPr>
      </w:pPr>
      <w:r>
        <w:rPr>
          <w:rFonts w:ascii="Arial" w:hAnsi="Arial" w:cs="Arial"/>
          <w:sz w:val="18"/>
          <w:szCs w:val="18"/>
        </w:rPr>
        <w:t>Tel. No. (075) 632-7840</w:t>
      </w:r>
    </w:p>
    <w:p w14:paraId="1DAC4EF5" w14:textId="77777777" w:rsidR="00EC46FD"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00000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00000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71005B12" w14:textId="187B2EEA" w:rsidR="00EC46FD" w:rsidRDefault="00000000">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44798492"/>
      <w:bookmarkStart w:id="10" w:name="_Hlk157678240"/>
      <w:bookmarkStart w:id="11" w:name="_Hlk157685020"/>
      <w:r>
        <w:rPr>
          <w:rFonts w:ascii="Arial" w:hAnsi="Arial" w:cs="Arial"/>
          <w:b/>
        </w:rPr>
        <w:t>Supply and Delivery of</w:t>
      </w:r>
      <w:bookmarkEnd w:id="5"/>
      <w:bookmarkEnd w:id="6"/>
      <w:r>
        <w:rPr>
          <w:rFonts w:ascii="Arial" w:hAnsi="Arial" w:cs="Arial"/>
          <w:b/>
        </w:rPr>
        <w:t xml:space="preserve"> Various </w:t>
      </w:r>
      <w:r w:rsidR="00EA5631">
        <w:rPr>
          <w:rFonts w:ascii="Arial" w:hAnsi="Arial" w:cs="Arial"/>
          <w:b/>
        </w:rPr>
        <w:t>Medical Supplies</w:t>
      </w:r>
      <w:r>
        <w:rPr>
          <w:rFonts w:ascii="Arial" w:hAnsi="Arial" w:cs="Arial"/>
          <w:b/>
        </w:rPr>
        <w:t xml:space="preserve"> at </w:t>
      </w:r>
      <w:r w:rsidR="00EA5631">
        <w:rPr>
          <w:rFonts w:ascii="Arial" w:hAnsi="Arial" w:cs="Arial"/>
          <w:b/>
        </w:rPr>
        <w:t xml:space="preserve">Pangasinan </w:t>
      </w:r>
      <w:r w:rsidR="00D21B37">
        <w:rPr>
          <w:rFonts w:ascii="Arial" w:hAnsi="Arial" w:cs="Arial"/>
          <w:b/>
        </w:rPr>
        <w:t xml:space="preserve">Provincial </w:t>
      </w:r>
      <w:r w:rsidR="00EA5631">
        <w:rPr>
          <w:rFonts w:ascii="Arial" w:hAnsi="Arial" w:cs="Arial"/>
          <w:b/>
        </w:rPr>
        <w:t>Hospital, San Carlos City</w:t>
      </w:r>
      <w:r>
        <w:rPr>
          <w:rFonts w:ascii="Arial" w:hAnsi="Arial" w:cs="Arial"/>
          <w:b/>
        </w:rPr>
        <w:t>, Pangasinan</w:t>
      </w:r>
      <w:bookmarkEnd w:id="11"/>
      <w:r>
        <w:rPr>
          <w:rFonts w:ascii="Arial" w:hAnsi="Arial" w:cs="Arial"/>
          <w:b/>
        </w:rPr>
        <w:t xml:space="preserve"> </w:t>
      </w:r>
      <w:bookmarkEnd w:id="7"/>
      <w:bookmarkEnd w:id="8"/>
      <w:bookmarkEnd w:id="9"/>
      <w:bookmarkEnd w:id="10"/>
    </w:p>
    <w:p w14:paraId="0E4D1813" w14:textId="77777777" w:rsidR="00EA5631" w:rsidRDefault="00EA5631">
      <w:pPr>
        <w:pStyle w:val="BodyText"/>
        <w:jc w:val="center"/>
        <w:rPr>
          <w:rFonts w:ascii="Arial" w:hAnsi="Arial" w:cs="Arial"/>
          <w:sz w:val="22"/>
          <w:szCs w:val="22"/>
        </w:rPr>
      </w:pPr>
    </w:p>
    <w:p w14:paraId="35B2B587" w14:textId="7354F424" w:rsidR="00EC46FD" w:rsidRDefault="00000000">
      <w:pPr>
        <w:pStyle w:val="BodyText"/>
        <w:jc w:val="center"/>
        <w:rPr>
          <w:rFonts w:ascii="Arial" w:hAnsi="Arial" w:cs="Arial"/>
          <w:sz w:val="22"/>
          <w:szCs w:val="22"/>
        </w:rPr>
      </w:pPr>
      <w:r>
        <w:rPr>
          <w:rFonts w:ascii="Arial" w:hAnsi="Arial" w:cs="Arial"/>
          <w:sz w:val="22"/>
          <w:szCs w:val="22"/>
        </w:rPr>
        <w:t>Project Identification No.: PANG-2024-02-00</w:t>
      </w:r>
      <w:r w:rsidR="00D21B37">
        <w:rPr>
          <w:rFonts w:ascii="Arial" w:hAnsi="Arial" w:cs="Arial"/>
          <w:sz w:val="22"/>
          <w:szCs w:val="22"/>
        </w:rPr>
        <w:t>9</w:t>
      </w:r>
      <w:r w:rsidR="00EA5631">
        <w:rPr>
          <w:rFonts w:ascii="Arial" w:hAnsi="Arial" w:cs="Arial"/>
          <w:sz w:val="22"/>
          <w:szCs w:val="22"/>
        </w:rPr>
        <w:t>4</w:t>
      </w:r>
      <w:r>
        <w:rPr>
          <w:rFonts w:ascii="Arial" w:hAnsi="Arial" w:cs="Arial"/>
          <w:sz w:val="22"/>
          <w:szCs w:val="22"/>
        </w:rPr>
        <w:t>-G</w:t>
      </w:r>
    </w:p>
    <w:p w14:paraId="23EADCC7" w14:textId="77777777" w:rsidR="00EC46FD" w:rsidRDefault="00EC46FD">
      <w:pPr>
        <w:pStyle w:val="BodyText"/>
        <w:jc w:val="left"/>
        <w:rPr>
          <w:rFonts w:ascii="Arial" w:hAnsi="Arial" w:cs="Arial"/>
        </w:rPr>
      </w:pPr>
    </w:p>
    <w:p w14:paraId="042484E1" w14:textId="1ECE7F82" w:rsidR="00EC46FD" w:rsidRDefault="0000000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Pr>
          <w:rFonts w:ascii="Arial" w:hAnsi="Arial" w:cs="Arial"/>
          <w:b/>
          <w:sz w:val="21"/>
          <w:szCs w:val="21"/>
        </w:rPr>
        <w:t>Trust Fund (PR#2024-01-0</w:t>
      </w:r>
      <w:r w:rsidR="00D21B37">
        <w:rPr>
          <w:rFonts w:ascii="Arial" w:hAnsi="Arial" w:cs="Arial"/>
          <w:b/>
          <w:sz w:val="21"/>
          <w:szCs w:val="21"/>
        </w:rPr>
        <w:t>17</w:t>
      </w:r>
      <w:r w:rsidR="00EA5631">
        <w:rPr>
          <w:rFonts w:ascii="Arial" w:hAnsi="Arial" w:cs="Arial"/>
          <w:b/>
          <w:sz w:val="21"/>
          <w:szCs w:val="21"/>
        </w:rPr>
        <w:t>6</w:t>
      </w:r>
      <w:r>
        <w:rPr>
          <w:rFonts w:ascii="Arial" w:hAnsi="Arial" w:cs="Arial"/>
          <w:b/>
          <w:sz w:val="21"/>
          <w:szCs w:val="21"/>
        </w:rPr>
        <w:t xml:space="preserve">) </w:t>
      </w:r>
      <w:r>
        <w:rPr>
          <w:rFonts w:ascii="Arial" w:hAnsi="Arial" w:cs="Arial"/>
          <w:sz w:val="21"/>
          <w:szCs w:val="21"/>
        </w:rPr>
        <w:t xml:space="preserve">intends to apply the sum of </w:t>
      </w:r>
      <w:r w:rsidR="00EA5631">
        <w:rPr>
          <w:rFonts w:ascii="Arial" w:hAnsi="Arial" w:cs="Arial"/>
          <w:b/>
          <w:sz w:val="21"/>
          <w:szCs w:val="21"/>
        </w:rPr>
        <w:t>Thirty</w:t>
      </w:r>
      <w:r>
        <w:rPr>
          <w:rFonts w:ascii="Arial" w:hAnsi="Arial" w:cs="Arial"/>
          <w:b/>
          <w:sz w:val="21"/>
          <w:szCs w:val="21"/>
        </w:rPr>
        <w:t xml:space="preserve"> Million </w:t>
      </w:r>
      <w:r w:rsidR="00EA5631">
        <w:rPr>
          <w:rFonts w:ascii="Arial" w:hAnsi="Arial" w:cs="Arial"/>
          <w:b/>
          <w:sz w:val="21"/>
          <w:szCs w:val="21"/>
        </w:rPr>
        <w:t>Six</w:t>
      </w:r>
      <w:r>
        <w:rPr>
          <w:rFonts w:ascii="Arial" w:hAnsi="Arial" w:cs="Arial"/>
          <w:b/>
          <w:sz w:val="21"/>
          <w:szCs w:val="21"/>
        </w:rPr>
        <w:t xml:space="preserve"> Hundred </w:t>
      </w:r>
      <w:r w:rsidR="00EA5631">
        <w:rPr>
          <w:rFonts w:ascii="Arial" w:hAnsi="Arial" w:cs="Arial"/>
          <w:b/>
          <w:sz w:val="21"/>
          <w:szCs w:val="21"/>
        </w:rPr>
        <w:t>Ninety-Two</w:t>
      </w:r>
      <w:r>
        <w:rPr>
          <w:rFonts w:ascii="Arial" w:hAnsi="Arial" w:cs="Arial"/>
          <w:b/>
          <w:sz w:val="21"/>
          <w:szCs w:val="21"/>
        </w:rPr>
        <w:t xml:space="preserve"> Thousand </w:t>
      </w:r>
      <w:r w:rsidR="00EA5631">
        <w:rPr>
          <w:rFonts w:ascii="Arial" w:hAnsi="Arial" w:cs="Arial"/>
          <w:b/>
          <w:sz w:val="21"/>
          <w:szCs w:val="21"/>
        </w:rPr>
        <w:t>Three</w:t>
      </w:r>
      <w:r w:rsidR="00D21B37">
        <w:rPr>
          <w:rFonts w:ascii="Arial" w:hAnsi="Arial" w:cs="Arial"/>
          <w:b/>
          <w:sz w:val="21"/>
          <w:szCs w:val="21"/>
        </w:rPr>
        <w:t xml:space="preserve"> Hundred Forty-</w:t>
      </w:r>
      <w:r w:rsidR="00EA5631">
        <w:rPr>
          <w:rFonts w:ascii="Arial" w:hAnsi="Arial" w:cs="Arial"/>
          <w:b/>
          <w:sz w:val="21"/>
          <w:szCs w:val="21"/>
        </w:rPr>
        <w:t>On</w:t>
      </w:r>
      <w:r w:rsidR="00D21B37">
        <w:rPr>
          <w:rFonts w:ascii="Arial" w:hAnsi="Arial" w:cs="Arial"/>
          <w:b/>
          <w:sz w:val="21"/>
          <w:szCs w:val="21"/>
        </w:rPr>
        <w:t>e</w:t>
      </w:r>
      <w:r>
        <w:rPr>
          <w:rFonts w:ascii="Arial" w:hAnsi="Arial" w:cs="Arial"/>
          <w:b/>
          <w:sz w:val="21"/>
          <w:szCs w:val="21"/>
        </w:rPr>
        <w:t xml:space="preserve"> Pesos</w:t>
      </w:r>
      <w:r w:rsidR="00D21B37">
        <w:rPr>
          <w:rFonts w:ascii="Arial" w:hAnsi="Arial" w:cs="Arial"/>
          <w:b/>
          <w:sz w:val="21"/>
          <w:szCs w:val="21"/>
        </w:rPr>
        <w:t xml:space="preserve"> &amp; 7</w:t>
      </w:r>
      <w:r w:rsidR="00EA5631">
        <w:rPr>
          <w:rFonts w:ascii="Arial" w:hAnsi="Arial" w:cs="Arial"/>
          <w:b/>
          <w:sz w:val="21"/>
          <w:szCs w:val="21"/>
        </w:rPr>
        <w:t>0</w:t>
      </w:r>
      <w:r w:rsidR="00D21B37">
        <w:rPr>
          <w:rFonts w:ascii="Arial" w:hAnsi="Arial" w:cs="Arial"/>
          <w:b/>
          <w:sz w:val="21"/>
          <w:szCs w:val="21"/>
        </w:rPr>
        <w:t>/100</w:t>
      </w:r>
      <w:r>
        <w:rPr>
          <w:rFonts w:ascii="Arial" w:hAnsi="Arial" w:cs="Arial"/>
          <w:b/>
          <w:sz w:val="21"/>
          <w:szCs w:val="21"/>
        </w:rPr>
        <w:t xml:space="preserve"> (</w:t>
      </w:r>
      <w:bookmarkStart w:id="12" w:name="_Hlk157585303"/>
      <w:r>
        <w:rPr>
          <w:rFonts w:ascii="Arial" w:hAnsi="Arial" w:cs="Arial"/>
          <w:b/>
          <w:sz w:val="21"/>
          <w:szCs w:val="21"/>
        </w:rPr>
        <w:t>P</w:t>
      </w:r>
      <w:bookmarkEnd w:id="12"/>
      <w:r w:rsidR="00EA5631">
        <w:rPr>
          <w:rFonts w:ascii="Arial" w:hAnsi="Arial" w:cs="Arial"/>
          <w:b/>
          <w:sz w:val="21"/>
          <w:szCs w:val="21"/>
        </w:rPr>
        <w:t>30,692,341.70</w:t>
      </w:r>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sidR="00EA5631" w:rsidRPr="00EA5631">
        <w:rPr>
          <w:rFonts w:ascii="Arial" w:hAnsi="Arial"/>
          <w:b/>
          <w:sz w:val="21"/>
          <w:szCs w:val="21"/>
        </w:rPr>
        <w:t>Supply and Delivery of Various Medical Supplies at Pangasinan Provincial Hospital, San Carlos City,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2B460890"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 xml:space="preserve">Supply and Delivery of </w:t>
      </w:r>
      <w:r w:rsidR="00EA5631">
        <w:rPr>
          <w:rFonts w:ascii="Arial" w:hAnsi="Arial"/>
          <w:b/>
          <w:sz w:val="21"/>
          <w:szCs w:val="21"/>
        </w:rPr>
        <w:t xml:space="preserve">Medical </w:t>
      </w:r>
      <w:r>
        <w:rPr>
          <w:rFonts w:ascii="Arial" w:hAnsi="Arial"/>
          <w:b/>
          <w:sz w:val="21"/>
          <w:szCs w:val="21"/>
        </w:rPr>
        <w:t>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3" w:name="_Hlk25764636"/>
    </w:p>
    <w:p w14:paraId="6D689986" w14:textId="77777777" w:rsidR="00EC46FD" w:rsidRDefault="00EC46FD">
      <w:pPr>
        <w:pStyle w:val="BodyText"/>
        <w:rPr>
          <w:rFonts w:ascii="Arial" w:hAnsi="Arial" w:cs="Arial"/>
          <w:sz w:val="21"/>
          <w:szCs w:val="21"/>
        </w:rPr>
      </w:pPr>
    </w:p>
    <w:p w14:paraId="60D69BDE" w14:textId="77777777" w:rsidR="00EC46FD"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25D26C0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4" w:name="_Hlk136958507"/>
      <w:r>
        <w:rPr>
          <w:rFonts w:ascii="Arial" w:hAnsi="Arial" w:cs="Arial"/>
          <w:sz w:val="21"/>
          <w:szCs w:val="21"/>
        </w:rPr>
        <w:t xml:space="preserve">Bidders </w:t>
      </w:r>
      <w:bookmarkStart w:id="15" w:name="_Hlk153527441"/>
      <w:bookmarkStart w:id="16" w:name="_Hlk133492942"/>
      <w:bookmarkEnd w:id="14"/>
      <w:r>
        <w:rPr>
          <w:rFonts w:ascii="Arial" w:hAnsi="Arial" w:cs="Arial"/>
          <w:b/>
          <w:sz w:val="21"/>
          <w:szCs w:val="21"/>
        </w:rPr>
        <w:t xml:space="preserve">February </w:t>
      </w:r>
      <w:r w:rsidR="00C64696">
        <w:rPr>
          <w:rFonts w:ascii="Arial" w:hAnsi="Arial" w:cs="Arial"/>
          <w:b/>
          <w:sz w:val="21"/>
          <w:szCs w:val="21"/>
        </w:rPr>
        <w:t>6</w:t>
      </w:r>
      <w:r>
        <w:rPr>
          <w:rFonts w:ascii="Arial" w:hAnsi="Arial" w:cs="Arial"/>
          <w:b/>
          <w:sz w:val="21"/>
          <w:szCs w:val="21"/>
        </w:rPr>
        <w:t>, 2024 – February 2</w:t>
      </w:r>
      <w:r w:rsidR="00C64696">
        <w:rPr>
          <w:rFonts w:ascii="Arial" w:hAnsi="Arial" w:cs="Arial"/>
          <w:b/>
          <w:sz w:val="21"/>
          <w:szCs w:val="21"/>
        </w:rPr>
        <w:t>3</w:t>
      </w:r>
      <w:r>
        <w:rPr>
          <w:rFonts w:ascii="Arial" w:hAnsi="Arial" w:cs="Arial"/>
          <w:b/>
          <w:sz w:val="21"/>
          <w:szCs w:val="21"/>
        </w:rPr>
        <w:t>, 2024; 8:00 am to 5:00pm and February 2</w:t>
      </w:r>
      <w:r w:rsidR="00C64696">
        <w:rPr>
          <w:rFonts w:ascii="Arial" w:hAnsi="Arial" w:cs="Arial"/>
          <w:b/>
          <w:sz w:val="21"/>
          <w:szCs w:val="21"/>
        </w:rPr>
        <w:t>6</w:t>
      </w:r>
      <w:r>
        <w:rPr>
          <w:rFonts w:ascii="Arial" w:hAnsi="Arial" w:cs="Arial"/>
          <w:b/>
          <w:sz w:val="21"/>
          <w:szCs w:val="21"/>
        </w:rPr>
        <w:t>, 2024</w:t>
      </w:r>
      <w:bookmarkEnd w:id="15"/>
      <w:r>
        <w:rPr>
          <w:rFonts w:ascii="Arial" w:hAnsi="Arial" w:cs="Arial"/>
          <w:b/>
          <w:sz w:val="21"/>
          <w:szCs w:val="21"/>
        </w:rPr>
        <w:t>; 8:00 am to 10:00am</w:t>
      </w:r>
      <w:bookmarkEnd w:id="16"/>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531703F0"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C64696">
        <w:rPr>
          <w:rFonts w:ascii="Arial" w:hAnsi="Arial" w:cs="Arial"/>
          <w:b/>
          <w:sz w:val="21"/>
          <w:szCs w:val="21"/>
        </w:rPr>
        <w:t>February 6, 2024 – February 23, 2024; 8:00 am to 5:00pm and February 26, 2024; 8:00 am to 10:00am</w:t>
      </w:r>
      <w:r>
        <w:rPr>
          <w:rFonts w:ascii="Arial" w:hAnsi="Arial" w:cs="Arial"/>
          <w:b/>
          <w:sz w:val="21"/>
          <w:szCs w:val="21"/>
        </w:rPr>
        <w:t xml:space="preserve">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D21B37">
        <w:rPr>
          <w:rFonts w:ascii="Arial" w:hAnsi="Arial" w:cs="Arial"/>
          <w:b/>
          <w:sz w:val="21"/>
          <w:szCs w:val="21"/>
        </w:rPr>
        <w:t>Twenty</w:t>
      </w:r>
      <w:r w:rsidR="00EA5631">
        <w:rPr>
          <w:rFonts w:ascii="Arial" w:hAnsi="Arial" w:cs="Arial"/>
          <w:b/>
          <w:sz w:val="21"/>
          <w:szCs w:val="21"/>
        </w:rPr>
        <w:t>-Five</w:t>
      </w:r>
      <w:r>
        <w:rPr>
          <w:rFonts w:ascii="Arial" w:hAnsi="Arial" w:cs="Arial"/>
          <w:b/>
          <w:sz w:val="21"/>
          <w:szCs w:val="21"/>
        </w:rPr>
        <w:t xml:space="preserve"> Thousand Pesos (P</w:t>
      </w:r>
      <w:r w:rsidR="00D21B37">
        <w:rPr>
          <w:rFonts w:ascii="Arial" w:hAnsi="Arial" w:cs="Arial"/>
          <w:b/>
          <w:sz w:val="21"/>
          <w:szCs w:val="21"/>
        </w:rPr>
        <w:t>2</w:t>
      </w:r>
      <w:r w:rsidR="00EA5631">
        <w:rPr>
          <w:rFonts w:ascii="Arial" w:hAnsi="Arial" w:cs="Arial"/>
          <w:b/>
          <w:sz w:val="21"/>
          <w:szCs w:val="21"/>
        </w:rPr>
        <w:t>5</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6B594C52" w14:textId="77777777" w:rsidR="00EC46FD" w:rsidRDefault="00000000">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5BD1DA87" w14:textId="77777777" w:rsidR="00EC46FD" w:rsidRDefault="00EC46FD">
      <w:pPr>
        <w:pStyle w:val="BodyText"/>
        <w:ind w:left="720"/>
        <w:rPr>
          <w:rFonts w:ascii="Arial" w:hAnsi="Arial" w:cs="Arial"/>
          <w:sz w:val="21"/>
          <w:szCs w:val="21"/>
        </w:rPr>
      </w:pPr>
    </w:p>
    <w:p w14:paraId="1CB946E2" w14:textId="4FF03CAC"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7" w:name="_Hlk50462196"/>
      <w:r>
        <w:rPr>
          <w:rFonts w:ascii="Arial" w:hAnsi="Arial" w:cs="Arial"/>
          <w:b/>
          <w:sz w:val="21"/>
          <w:szCs w:val="21"/>
        </w:rPr>
        <w:t xml:space="preserve">February </w:t>
      </w:r>
      <w:r w:rsidR="006B0EDB">
        <w:rPr>
          <w:rFonts w:ascii="Arial" w:hAnsi="Arial" w:cs="Arial"/>
          <w:b/>
          <w:sz w:val="21"/>
          <w:szCs w:val="21"/>
        </w:rPr>
        <w:t>14</w:t>
      </w:r>
      <w:r>
        <w:rPr>
          <w:rFonts w:ascii="Arial" w:hAnsi="Arial" w:cs="Arial"/>
          <w:b/>
          <w:sz w:val="21"/>
          <w:szCs w:val="21"/>
        </w:rPr>
        <w:t>, 2024; 10:00 am</w:t>
      </w:r>
      <w:bookmarkEnd w:id="17"/>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0AE11DC7" w14:textId="77777777" w:rsidR="00EC46FD" w:rsidRDefault="00EC46FD">
      <w:pPr>
        <w:pStyle w:val="BodyText"/>
        <w:rPr>
          <w:rFonts w:ascii="Arial" w:hAnsi="Arial" w:cs="Arial"/>
          <w:sz w:val="21"/>
          <w:szCs w:val="21"/>
        </w:rPr>
      </w:pPr>
    </w:p>
    <w:p w14:paraId="79400E51" w14:textId="1756A321"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Pr>
          <w:rFonts w:ascii="Arial" w:hAnsi="Arial" w:cs="Arial"/>
          <w:b/>
          <w:sz w:val="21"/>
          <w:szCs w:val="21"/>
        </w:rPr>
        <w:t>February 2</w:t>
      </w:r>
      <w:r w:rsidR="006B0EDB">
        <w:rPr>
          <w:rFonts w:ascii="Arial" w:hAnsi="Arial" w:cs="Arial"/>
          <w:b/>
          <w:sz w:val="21"/>
          <w:szCs w:val="21"/>
        </w:rPr>
        <w:t>6</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3DE22107" w14:textId="77777777" w:rsidR="00EC46FD" w:rsidRDefault="00EC46FD" w:rsidP="00C64696">
      <w:pPr>
        <w:pStyle w:val="BodyText"/>
        <w:rPr>
          <w:rFonts w:ascii="Arial" w:hAnsi="Arial" w:cs="Arial"/>
          <w:sz w:val="21"/>
          <w:szCs w:val="21"/>
        </w:rPr>
      </w:pPr>
    </w:p>
    <w:p w14:paraId="35ED08F3" w14:textId="77777777" w:rsidR="00EA5631" w:rsidRDefault="00EA5631">
      <w:pPr>
        <w:pStyle w:val="BodyText"/>
        <w:ind w:left="720"/>
        <w:rPr>
          <w:rFonts w:ascii="Arial" w:hAnsi="Arial" w:cs="Arial"/>
          <w:sz w:val="21"/>
          <w:szCs w:val="21"/>
        </w:rPr>
      </w:pPr>
    </w:p>
    <w:p w14:paraId="17212E75" w14:textId="77777777" w:rsidR="00EA5631" w:rsidRDefault="00EA5631">
      <w:pPr>
        <w:pStyle w:val="BodyText"/>
        <w:ind w:left="720"/>
        <w:rPr>
          <w:rFonts w:ascii="Arial" w:hAnsi="Arial" w:cs="Arial"/>
          <w:sz w:val="21"/>
          <w:szCs w:val="21"/>
        </w:rPr>
      </w:pPr>
    </w:p>
    <w:p w14:paraId="6CB6730F" w14:textId="77777777" w:rsidR="00EA5631" w:rsidRDefault="00EA5631">
      <w:pPr>
        <w:pStyle w:val="BodyText"/>
        <w:ind w:left="720"/>
        <w:rPr>
          <w:rFonts w:ascii="Arial" w:hAnsi="Arial" w:cs="Arial"/>
          <w:sz w:val="21"/>
          <w:szCs w:val="21"/>
        </w:rPr>
      </w:pPr>
    </w:p>
    <w:p w14:paraId="0C651B1C" w14:textId="77777777" w:rsidR="00EA5631" w:rsidRDefault="00EA5631">
      <w:pPr>
        <w:pStyle w:val="BodyText"/>
        <w:ind w:left="720"/>
        <w:rPr>
          <w:rFonts w:ascii="Arial" w:hAnsi="Arial" w:cs="Arial"/>
          <w:sz w:val="21"/>
          <w:szCs w:val="21"/>
        </w:rPr>
      </w:pPr>
    </w:p>
    <w:p w14:paraId="79A61E4F" w14:textId="77777777" w:rsidR="00EA5631" w:rsidRDefault="00EA5631">
      <w:pPr>
        <w:pStyle w:val="BodyText"/>
        <w:ind w:left="720"/>
        <w:rPr>
          <w:rFonts w:ascii="Arial" w:hAnsi="Arial" w:cs="Arial"/>
          <w:sz w:val="21"/>
          <w:szCs w:val="21"/>
        </w:rPr>
      </w:pPr>
    </w:p>
    <w:p w14:paraId="28B2C7F3" w14:textId="77777777" w:rsidR="00EA5631" w:rsidRDefault="00EA5631">
      <w:pPr>
        <w:pStyle w:val="BodyText"/>
        <w:ind w:left="720"/>
        <w:rPr>
          <w:rFonts w:ascii="Arial" w:hAnsi="Arial" w:cs="Arial"/>
          <w:sz w:val="21"/>
          <w:szCs w:val="21"/>
        </w:rPr>
      </w:pPr>
    </w:p>
    <w:p w14:paraId="2719E389" w14:textId="74E5A333" w:rsidR="00EC46FD" w:rsidRDefault="00000000">
      <w:pPr>
        <w:pStyle w:val="BodyText"/>
        <w:ind w:left="720"/>
        <w:rPr>
          <w:rFonts w:ascii="Arial" w:hAnsi="Arial" w:cs="Arial"/>
          <w:sz w:val="21"/>
          <w:szCs w:val="21"/>
        </w:rPr>
      </w:pPr>
      <w:r>
        <w:rPr>
          <w:rFonts w:ascii="Arial" w:hAnsi="Arial" w:cs="Arial"/>
          <w:sz w:val="21"/>
          <w:szCs w:val="21"/>
        </w:rPr>
        <w:t xml:space="preserve">Bid opening shall be on </w:t>
      </w:r>
      <w:r>
        <w:rPr>
          <w:rFonts w:ascii="Arial" w:hAnsi="Arial" w:cs="Arial"/>
          <w:b/>
          <w:sz w:val="21"/>
          <w:szCs w:val="21"/>
        </w:rPr>
        <w:t>February 2</w:t>
      </w:r>
      <w:r w:rsidR="006B0EDB">
        <w:rPr>
          <w:rFonts w:ascii="Arial" w:hAnsi="Arial" w:cs="Arial"/>
          <w:b/>
          <w:sz w:val="21"/>
          <w:szCs w:val="21"/>
        </w:rPr>
        <w:t>6</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3"/>
    </w:p>
    <w:p w14:paraId="273AB804" w14:textId="77777777" w:rsidR="00EC46FD" w:rsidRDefault="00EC46FD">
      <w:pPr>
        <w:pStyle w:val="BodyText"/>
        <w:rPr>
          <w:rFonts w:ascii="Arial" w:hAnsi="Arial" w:cs="Arial"/>
          <w:sz w:val="21"/>
          <w:szCs w:val="21"/>
        </w:rPr>
      </w:pPr>
    </w:p>
    <w:p w14:paraId="12B2429B"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p>
    <w:bookmarkEnd w:id="3"/>
    <w:p w14:paraId="5BB1DCEB" w14:textId="77777777" w:rsidR="00EC46FD" w:rsidRDefault="00EC46FD">
      <w:pPr>
        <w:pStyle w:val="BodyText"/>
        <w:rPr>
          <w:rFonts w:ascii="Arial" w:hAnsi="Arial" w:cs="Arial"/>
          <w:sz w:val="21"/>
          <w:szCs w:val="21"/>
        </w:rPr>
      </w:pPr>
    </w:p>
    <w:p w14:paraId="51750E71"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00000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00000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00000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00000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00000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00000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00000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00000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0FECD96B" w14:textId="77777777" w:rsidR="00EC46FD" w:rsidRDefault="00000000">
      <w:pPr>
        <w:pStyle w:val="BodyText"/>
        <w:ind w:left="720"/>
        <w:rPr>
          <w:rFonts w:ascii="Arial" w:hAnsi="Arial" w:cs="Arial"/>
          <w:b/>
          <w:sz w:val="21"/>
          <w:szCs w:val="21"/>
        </w:rPr>
      </w:pPr>
      <w:r>
        <w:rPr>
          <w:rFonts w:ascii="Arial" w:hAnsi="Arial" w:cs="Arial"/>
          <w:b/>
          <w:sz w:val="21"/>
          <w:szCs w:val="21"/>
        </w:rPr>
        <w:t>ROWENA V. IGNACIO</w:t>
      </w:r>
    </w:p>
    <w:p w14:paraId="0C5D9D90" w14:textId="77777777" w:rsidR="00EC46FD" w:rsidRDefault="00000000">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7E725FEC" w14:textId="77777777" w:rsidR="00EC46FD" w:rsidRDefault="00000000">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00000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00000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00000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000000">
      <w:pPr>
        <w:pStyle w:val="BodyText"/>
        <w:ind w:left="720"/>
        <w:rPr>
          <w:rFonts w:ascii="Arial" w:hAnsi="Arial" w:cs="Arial"/>
          <w:b/>
          <w:sz w:val="22"/>
          <w:szCs w:val="22"/>
        </w:rPr>
      </w:pPr>
      <w:bookmarkStart w:id="18" w:name="_Hlk150159828"/>
      <w:r>
        <w:rPr>
          <w:rFonts w:ascii="Arial" w:hAnsi="Arial" w:cs="Arial"/>
          <w:b/>
          <w:sz w:val="22"/>
          <w:szCs w:val="22"/>
        </w:rPr>
        <w:t>MELICIO F. PATAGUE II</w:t>
      </w:r>
    </w:p>
    <w:p w14:paraId="6B77DEF0"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8"/>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173B2" w14:textId="77777777" w:rsidR="00B03F5E" w:rsidRDefault="00B03F5E">
      <w:r>
        <w:separator/>
      </w:r>
    </w:p>
  </w:endnote>
  <w:endnote w:type="continuationSeparator" w:id="0">
    <w:p w14:paraId="1EB627B4" w14:textId="77777777" w:rsidR="00B03F5E" w:rsidRDefault="00B03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1BE3C" w14:textId="77777777" w:rsidR="00B03F5E" w:rsidRDefault="00B03F5E">
      <w:r>
        <w:separator/>
      </w:r>
    </w:p>
  </w:footnote>
  <w:footnote w:type="continuationSeparator" w:id="0">
    <w:p w14:paraId="582F0020" w14:textId="77777777" w:rsidR="00B03F5E" w:rsidRDefault="00B03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82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598"/>
    <w:rsid w:val="00122FA6"/>
    <w:rsid w:val="00124B2E"/>
    <w:rsid w:val="00126B2D"/>
    <w:rsid w:val="0013181A"/>
    <w:rsid w:val="00134FF2"/>
    <w:rsid w:val="00137358"/>
    <w:rsid w:val="00141F8F"/>
    <w:rsid w:val="00144B04"/>
    <w:rsid w:val="00144EB6"/>
    <w:rsid w:val="00147A13"/>
    <w:rsid w:val="00153F20"/>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B6C7D"/>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2DB5"/>
    <w:rsid w:val="00613777"/>
    <w:rsid w:val="00616609"/>
    <w:rsid w:val="00624162"/>
    <w:rsid w:val="006312E4"/>
    <w:rsid w:val="0063656C"/>
    <w:rsid w:val="00637F44"/>
    <w:rsid w:val="00643625"/>
    <w:rsid w:val="00644C9F"/>
    <w:rsid w:val="0064663B"/>
    <w:rsid w:val="00651BB1"/>
    <w:rsid w:val="0065765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EDB"/>
    <w:rsid w:val="006B61C4"/>
    <w:rsid w:val="006C156D"/>
    <w:rsid w:val="006C3466"/>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64AEA"/>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74C8"/>
    <w:rsid w:val="008D136D"/>
    <w:rsid w:val="008D7659"/>
    <w:rsid w:val="008E040D"/>
    <w:rsid w:val="008E0705"/>
    <w:rsid w:val="008E159E"/>
    <w:rsid w:val="008F1166"/>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3F5E"/>
    <w:rsid w:val="00B06B62"/>
    <w:rsid w:val="00B10ABA"/>
    <w:rsid w:val="00B11542"/>
    <w:rsid w:val="00B1303C"/>
    <w:rsid w:val="00B15F44"/>
    <w:rsid w:val="00B17CA1"/>
    <w:rsid w:val="00B24D4A"/>
    <w:rsid w:val="00B32AD0"/>
    <w:rsid w:val="00B35592"/>
    <w:rsid w:val="00B40D03"/>
    <w:rsid w:val="00B470C1"/>
    <w:rsid w:val="00B51FEA"/>
    <w:rsid w:val="00B52921"/>
    <w:rsid w:val="00B6297F"/>
    <w:rsid w:val="00B71761"/>
    <w:rsid w:val="00B752E8"/>
    <w:rsid w:val="00B84A34"/>
    <w:rsid w:val="00B85DE9"/>
    <w:rsid w:val="00B87790"/>
    <w:rsid w:val="00B92284"/>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11A"/>
    <w:rsid w:val="00BD1B95"/>
    <w:rsid w:val="00BD75D5"/>
    <w:rsid w:val="00BE14B4"/>
    <w:rsid w:val="00BE2D2B"/>
    <w:rsid w:val="00BE3FA6"/>
    <w:rsid w:val="00BE5ACA"/>
    <w:rsid w:val="00BE6E4C"/>
    <w:rsid w:val="00BF124F"/>
    <w:rsid w:val="00BF139E"/>
    <w:rsid w:val="00BF42CA"/>
    <w:rsid w:val="00BF53DB"/>
    <w:rsid w:val="00BF79A8"/>
    <w:rsid w:val="00C01515"/>
    <w:rsid w:val="00C0368D"/>
    <w:rsid w:val="00C131AC"/>
    <w:rsid w:val="00C1657E"/>
    <w:rsid w:val="00C2425E"/>
    <w:rsid w:val="00C2438E"/>
    <w:rsid w:val="00C27D51"/>
    <w:rsid w:val="00C27E82"/>
    <w:rsid w:val="00C32F01"/>
    <w:rsid w:val="00C55D82"/>
    <w:rsid w:val="00C60BDB"/>
    <w:rsid w:val="00C64696"/>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3A8A"/>
    <w:rsid w:val="00E83C89"/>
    <w:rsid w:val="00E84968"/>
    <w:rsid w:val="00E92950"/>
    <w:rsid w:val="00E97551"/>
    <w:rsid w:val="00EA139B"/>
    <w:rsid w:val="00EA4209"/>
    <w:rsid w:val="00EA472B"/>
    <w:rsid w:val="00EA5631"/>
    <w:rsid w:val="00EB2CC4"/>
    <w:rsid w:val="00EB5E0F"/>
    <w:rsid w:val="00EB7C06"/>
    <w:rsid w:val="00EC031B"/>
    <w:rsid w:val="00EC0CB2"/>
    <w:rsid w:val="00EC436E"/>
    <w:rsid w:val="00EC46FD"/>
    <w:rsid w:val="00EC583E"/>
    <w:rsid w:val="00ED1636"/>
    <w:rsid w:val="00ED4B2E"/>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23DD"/>
    <w:rsid w:val="00F743FB"/>
    <w:rsid w:val="00F81C86"/>
    <w:rsid w:val="00F82FAE"/>
    <w:rsid w:val="00F869AA"/>
    <w:rsid w:val="00F87447"/>
    <w:rsid w:val="00F9077F"/>
    <w:rsid w:val="00F9231C"/>
    <w:rsid w:val="00F979F3"/>
    <w:rsid w:val="00FA1AA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bids and awards pangasinan</cp:lastModifiedBy>
  <cp:revision>2</cp:revision>
  <cp:lastPrinted>2024-02-01T05:04:00Z</cp:lastPrinted>
  <dcterms:created xsi:type="dcterms:W3CDTF">2024-02-01T05:05:00Z</dcterms:created>
  <dcterms:modified xsi:type="dcterms:W3CDTF">2024-02-01T05:05:00Z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